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42C5" w14:textId="30EF8E07" w:rsidR="00815DAA" w:rsidRPr="00DE4805" w:rsidRDefault="00DC6543" w:rsidP="00815DAA">
      <w:pPr>
        <w:pStyle w:val="Heading2"/>
        <w:rPr>
          <w:rFonts w:asciiTheme="minorHAnsi" w:hAnsiTheme="minorHAnsi"/>
          <w:b/>
          <w:bCs/>
        </w:rPr>
      </w:pPr>
      <w:r>
        <w:rPr>
          <w:rFonts w:asciiTheme="minorHAnsi" w:hAnsiTheme="minorHAnsi"/>
          <w:b/>
          <w:bCs/>
        </w:rPr>
        <w:t xml:space="preserve">Hanwell </w:t>
      </w:r>
      <w:r w:rsidR="00815DAA" w:rsidRPr="00DE4805">
        <w:rPr>
          <w:rFonts w:asciiTheme="minorHAnsi" w:hAnsiTheme="minorHAnsi"/>
          <w:b/>
          <w:bCs/>
        </w:rPr>
        <w:t>Rural Community Plan Summary</w:t>
      </w:r>
    </w:p>
    <w:p w14:paraId="36AF9D4E" w14:textId="77777777" w:rsidR="00815DAA" w:rsidRDefault="00815DAA"/>
    <w:p w14:paraId="3EDB6D24" w14:textId="78F35A0D" w:rsidR="00602233" w:rsidRPr="001F3B4E" w:rsidRDefault="00F65983">
      <w:pPr>
        <w:rPr>
          <w:sz w:val="22"/>
          <w:szCs w:val="22"/>
        </w:rPr>
      </w:pPr>
      <w:r w:rsidRPr="001F3B4E">
        <w:rPr>
          <w:sz w:val="22"/>
          <w:szCs w:val="22"/>
        </w:rPr>
        <w:t xml:space="preserve">The </w:t>
      </w:r>
      <w:r w:rsidR="00DC6543" w:rsidRPr="001F3B4E">
        <w:rPr>
          <w:sz w:val="22"/>
          <w:szCs w:val="22"/>
        </w:rPr>
        <w:t>Hanwell</w:t>
      </w:r>
      <w:r w:rsidRPr="001F3B4E">
        <w:rPr>
          <w:sz w:val="22"/>
          <w:szCs w:val="22"/>
        </w:rPr>
        <w:t xml:space="preserve"> Rural Community Rural Plan, By-Law </w:t>
      </w:r>
      <w:r w:rsidR="00DC6543" w:rsidRPr="001F3B4E">
        <w:rPr>
          <w:sz w:val="22"/>
          <w:szCs w:val="22"/>
        </w:rPr>
        <w:t>#37-2026</w:t>
      </w:r>
      <w:r w:rsidRPr="001F3B4E">
        <w:rPr>
          <w:sz w:val="22"/>
          <w:szCs w:val="22"/>
        </w:rPr>
        <w:t xml:space="preserve">, </w:t>
      </w:r>
      <w:r w:rsidR="0044441E" w:rsidRPr="001F3B4E">
        <w:rPr>
          <w:sz w:val="22"/>
          <w:szCs w:val="22"/>
        </w:rPr>
        <w:t xml:space="preserve">is a </w:t>
      </w:r>
      <w:r w:rsidR="00296286" w:rsidRPr="001F3B4E">
        <w:rPr>
          <w:sz w:val="22"/>
          <w:szCs w:val="22"/>
        </w:rPr>
        <w:t>proposed</w:t>
      </w:r>
      <w:r w:rsidR="0044441E" w:rsidRPr="001F3B4E">
        <w:rPr>
          <w:sz w:val="22"/>
          <w:szCs w:val="22"/>
        </w:rPr>
        <w:t xml:space="preserve"> rural plan which encompasses the entirety of the newly established </w:t>
      </w:r>
      <w:r w:rsidR="00DC6543" w:rsidRPr="001F3B4E">
        <w:rPr>
          <w:sz w:val="22"/>
          <w:szCs w:val="22"/>
        </w:rPr>
        <w:t>Hanwell</w:t>
      </w:r>
      <w:r w:rsidR="0044441E" w:rsidRPr="001F3B4E">
        <w:rPr>
          <w:sz w:val="22"/>
          <w:szCs w:val="22"/>
        </w:rPr>
        <w:t xml:space="preserve"> Rural Community. The new rural plan will repeal the </w:t>
      </w:r>
      <w:r w:rsidR="00EC3A6F">
        <w:rPr>
          <w:sz w:val="22"/>
          <w:szCs w:val="22"/>
        </w:rPr>
        <w:t>4</w:t>
      </w:r>
      <w:r w:rsidR="0044441E" w:rsidRPr="001F3B4E">
        <w:rPr>
          <w:sz w:val="22"/>
          <w:szCs w:val="22"/>
        </w:rPr>
        <w:t xml:space="preserve"> existing rural plans</w:t>
      </w:r>
      <w:r w:rsidR="00EC3A6F">
        <w:rPr>
          <w:sz w:val="22"/>
          <w:szCs w:val="22"/>
        </w:rPr>
        <w:t xml:space="preserve"> and 1 munici</w:t>
      </w:r>
      <w:r w:rsidR="008B1376">
        <w:rPr>
          <w:sz w:val="22"/>
          <w:szCs w:val="22"/>
        </w:rPr>
        <w:t>pal</w:t>
      </w:r>
      <w:r w:rsidR="00EC3A6F">
        <w:rPr>
          <w:sz w:val="22"/>
          <w:szCs w:val="22"/>
        </w:rPr>
        <w:t xml:space="preserve"> zoning</w:t>
      </w:r>
      <w:r w:rsidR="008B1376">
        <w:rPr>
          <w:sz w:val="22"/>
          <w:szCs w:val="22"/>
        </w:rPr>
        <w:t xml:space="preserve"> plan</w:t>
      </w:r>
      <w:r w:rsidR="0044441E" w:rsidRPr="001F3B4E">
        <w:rPr>
          <w:sz w:val="22"/>
          <w:szCs w:val="22"/>
        </w:rPr>
        <w:t xml:space="preserve"> which impact areas throughout the rural community with the objective to consolidate all existing land use documents into one single, cohesive planning framework that applies uniformly across the entire community. </w:t>
      </w:r>
    </w:p>
    <w:p w14:paraId="276BDC71" w14:textId="77777777" w:rsidR="00B25554" w:rsidRPr="00B25554" w:rsidRDefault="00B25554" w:rsidP="00B25554">
      <w:pPr>
        <w:rPr>
          <w:sz w:val="22"/>
          <w:szCs w:val="22"/>
        </w:rPr>
      </w:pPr>
      <w:r w:rsidRPr="00B25554">
        <w:rPr>
          <w:sz w:val="22"/>
          <w:szCs w:val="22"/>
        </w:rPr>
        <w:t xml:space="preserve">The plan includes sections for: </w:t>
      </w:r>
    </w:p>
    <w:p w14:paraId="559C9DCF" w14:textId="3E9D1B40" w:rsidR="00B25554" w:rsidRPr="0002141C" w:rsidRDefault="00B25554" w:rsidP="00B25554">
      <w:pPr>
        <w:pStyle w:val="ListParagraph"/>
        <w:numPr>
          <w:ilvl w:val="0"/>
          <w:numId w:val="2"/>
        </w:numPr>
        <w:rPr>
          <w:sz w:val="22"/>
          <w:szCs w:val="22"/>
        </w:rPr>
      </w:pPr>
      <w:r w:rsidRPr="00D52554">
        <w:rPr>
          <w:sz w:val="22"/>
          <w:szCs w:val="22"/>
        </w:rPr>
        <w:t xml:space="preserve">The background of the planning area </w:t>
      </w:r>
      <w:r w:rsidR="00D52554" w:rsidRPr="00D52554">
        <w:rPr>
          <w:sz w:val="22"/>
          <w:szCs w:val="22"/>
        </w:rPr>
        <w:t>which includes</w:t>
      </w:r>
      <w:r w:rsidRPr="00D52554">
        <w:rPr>
          <w:sz w:val="22"/>
          <w:szCs w:val="22"/>
        </w:rPr>
        <w:t xml:space="preserve"> </w:t>
      </w:r>
      <w:r w:rsidR="00FA6806" w:rsidRPr="001944F9">
        <w:rPr>
          <w:sz w:val="22"/>
          <w:szCs w:val="22"/>
        </w:rPr>
        <w:t>the intent of the rural plan</w:t>
      </w:r>
      <w:r w:rsidRPr="001944F9">
        <w:rPr>
          <w:sz w:val="22"/>
          <w:szCs w:val="22"/>
        </w:rPr>
        <w:t>,</w:t>
      </w:r>
      <w:r w:rsidRPr="00D52554">
        <w:rPr>
          <w:sz w:val="22"/>
          <w:szCs w:val="22"/>
        </w:rPr>
        <w:t xml:space="preserve"> the </w:t>
      </w:r>
      <w:r w:rsidRPr="0002141C">
        <w:rPr>
          <w:sz w:val="22"/>
          <w:szCs w:val="22"/>
        </w:rPr>
        <w:t xml:space="preserve">title of the plan, and the area of coverage. </w:t>
      </w:r>
    </w:p>
    <w:p w14:paraId="1E215046" w14:textId="3FC4D8D6" w:rsidR="00C14427" w:rsidRPr="00C14427" w:rsidRDefault="00B25554" w:rsidP="00C14427">
      <w:pPr>
        <w:pStyle w:val="ListParagraph"/>
        <w:numPr>
          <w:ilvl w:val="0"/>
          <w:numId w:val="2"/>
        </w:numPr>
        <w:rPr>
          <w:sz w:val="22"/>
          <w:szCs w:val="22"/>
        </w:rPr>
      </w:pPr>
      <w:r w:rsidRPr="00C14427">
        <w:rPr>
          <w:sz w:val="22"/>
          <w:szCs w:val="22"/>
        </w:rPr>
        <w:t>The</w:t>
      </w:r>
      <w:r w:rsidR="0002141C" w:rsidRPr="00C14427">
        <w:rPr>
          <w:sz w:val="22"/>
          <w:szCs w:val="22"/>
        </w:rPr>
        <w:t xml:space="preserve"> objectives, policies and proposals of the rural plan, which fundamentally impacts how the community visions itself moving forward and how to protect environmental aspects while allowing for potential future development. Objectives provide the long-term vision of the community</w:t>
      </w:r>
      <w:r w:rsidRPr="00C14427">
        <w:rPr>
          <w:sz w:val="22"/>
          <w:szCs w:val="22"/>
        </w:rPr>
        <w:t xml:space="preserve">. </w:t>
      </w:r>
      <w:r w:rsidR="00C14427">
        <w:rPr>
          <w:sz w:val="22"/>
          <w:szCs w:val="22"/>
        </w:rPr>
        <w:t>P</w:t>
      </w:r>
      <w:r w:rsidR="00C14427" w:rsidRPr="00C14427">
        <w:rPr>
          <w:sz w:val="22"/>
          <w:szCs w:val="22"/>
        </w:rPr>
        <w:t>olicies guide Council in the regulation and management of land use and development, and proposals support the policies by identifying potential actions, initiatives, or projects that may assist in implementing the plan’s vision.</w:t>
      </w:r>
    </w:p>
    <w:p w14:paraId="13230841" w14:textId="6E4D6E4A" w:rsidR="00B25554" w:rsidRPr="008E2C7A" w:rsidRDefault="000763FF" w:rsidP="008E2C7A">
      <w:pPr>
        <w:pStyle w:val="ListParagraph"/>
        <w:numPr>
          <w:ilvl w:val="0"/>
          <w:numId w:val="2"/>
        </w:numPr>
        <w:rPr>
          <w:sz w:val="22"/>
          <w:szCs w:val="22"/>
        </w:rPr>
      </w:pPr>
      <w:r>
        <w:rPr>
          <w:sz w:val="22"/>
          <w:szCs w:val="22"/>
        </w:rPr>
        <w:t>T</w:t>
      </w:r>
      <w:r w:rsidR="00B25554" w:rsidRPr="008E2C7A">
        <w:rPr>
          <w:sz w:val="22"/>
          <w:szCs w:val="22"/>
        </w:rPr>
        <w:t xml:space="preserve">he plan </w:t>
      </w:r>
      <w:r w:rsidR="008E2C7A">
        <w:rPr>
          <w:sz w:val="22"/>
          <w:szCs w:val="22"/>
        </w:rPr>
        <w:t xml:space="preserve">also </w:t>
      </w:r>
      <w:r w:rsidR="00B25554" w:rsidRPr="008E2C7A">
        <w:rPr>
          <w:sz w:val="22"/>
          <w:szCs w:val="22"/>
        </w:rPr>
        <w:t xml:space="preserve">contains policies and proposals with respect to residential development, rural development, commercial development, industrial development, park and institutional development, natural resource uses, Yoho Lake watershed, environment and climate change, heritage and archeology, transportation and connectivity, and water supplies. </w:t>
      </w:r>
    </w:p>
    <w:p w14:paraId="0FAB75DC" w14:textId="3AED8922" w:rsidR="00B25554" w:rsidRPr="0052473E" w:rsidRDefault="00B25554" w:rsidP="00B25554">
      <w:pPr>
        <w:pStyle w:val="ListParagraph"/>
        <w:numPr>
          <w:ilvl w:val="0"/>
          <w:numId w:val="2"/>
        </w:numPr>
        <w:rPr>
          <w:sz w:val="22"/>
          <w:szCs w:val="22"/>
        </w:rPr>
      </w:pPr>
      <w:r w:rsidRPr="0052473E">
        <w:rPr>
          <w:sz w:val="22"/>
          <w:szCs w:val="22"/>
        </w:rPr>
        <w:t xml:space="preserve">Zoning and general provisions. These sections contain definitions, purpose and administration, and general and zoning provisions. There are general provisions pertaining to a variety of uses; the general provisions stipulate specific requirements for individual uses. For example, requirements for home occupation or standards for accessory buildings. The zoning provisions stipulate requirements specific to individual zones. The plan has </w:t>
      </w:r>
      <w:r w:rsidR="00444A93">
        <w:rPr>
          <w:sz w:val="22"/>
          <w:szCs w:val="22"/>
        </w:rPr>
        <w:t>11</w:t>
      </w:r>
      <w:r w:rsidRPr="0052473E">
        <w:rPr>
          <w:sz w:val="22"/>
          <w:szCs w:val="22"/>
        </w:rPr>
        <w:t xml:space="preserve"> zones. </w:t>
      </w:r>
    </w:p>
    <w:p w14:paraId="0DB9F18A" w14:textId="14C0075C" w:rsidR="00A335E7" w:rsidRPr="005F2A86" w:rsidRDefault="00A335E7">
      <w:pPr>
        <w:rPr>
          <w:sz w:val="22"/>
          <w:szCs w:val="22"/>
        </w:rPr>
      </w:pPr>
      <w:r w:rsidRPr="005F2A86">
        <w:rPr>
          <w:sz w:val="22"/>
          <w:szCs w:val="22"/>
        </w:rPr>
        <w:t xml:space="preserve">The rural plan </w:t>
      </w:r>
      <w:r w:rsidR="005F2A86" w:rsidRPr="005F2A86">
        <w:rPr>
          <w:sz w:val="22"/>
          <w:szCs w:val="22"/>
        </w:rPr>
        <w:t xml:space="preserve">also </w:t>
      </w:r>
      <w:r w:rsidR="00E2044E" w:rsidRPr="005F2A86">
        <w:rPr>
          <w:sz w:val="22"/>
          <w:szCs w:val="22"/>
        </w:rPr>
        <w:t>follows</w:t>
      </w:r>
      <w:r w:rsidRPr="005F2A86">
        <w:rPr>
          <w:sz w:val="22"/>
          <w:szCs w:val="22"/>
        </w:rPr>
        <w:t xml:space="preserve"> the newly mandated Statements of Public Interest Regulation – as set out by the provincial government in 2023 – </w:t>
      </w:r>
      <w:r w:rsidR="00815DAA" w:rsidRPr="005F2A86">
        <w:rPr>
          <w:sz w:val="22"/>
          <w:szCs w:val="22"/>
        </w:rPr>
        <w:t>to</w:t>
      </w:r>
      <w:r w:rsidRPr="005F2A86">
        <w:rPr>
          <w:sz w:val="22"/>
          <w:szCs w:val="22"/>
        </w:rPr>
        <w:t xml:space="preserve"> address larger inconsistencies within planning throughout the province. This ensures that all plans throughout the province are applicable to a unified and equitable planning framework. </w:t>
      </w:r>
    </w:p>
    <w:p w14:paraId="0D0BF298" w14:textId="71DA7F1C" w:rsidR="003C69C2" w:rsidRPr="003C69C2" w:rsidRDefault="003C69C2" w:rsidP="003C69C2">
      <w:pPr>
        <w:rPr>
          <w:sz w:val="22"/>
          <w:szCs w:val="22"/>
        </w:rPr>
      </w:pPr>
      <w:r w:rsidRPr="005F2A86">
        <w:rPr>
          <w:sz w:val="22"/>
          <w:szCs w:val="22"/>
        </w:rPr>
        <w:t>The document also includes Schedule A, which serves as the Zoning Map for the community. As outlined above, the map illustrates the 1</w:t>
      </w:r>
      <w:r w:rsidR="00444A93">
        <w:rPr>
          <w:sz w:val="22"/>
          <w:szCs w:val="22"/>
        </w:rPr>
        <w:t>1</w:t>
      </w:r>
      <w:r w:rsidRPr="005F2A86">
        <w:rPr>
          <w:sz w:val="22"/>
          <w:szCs w:val="22"/>
        </w:rPr>
        <w:t xml:space="preserve"> zones </w:t>
      </w:r>
      <w:r w:rsidR="005F2A86" w:rsidRPr="005F2A86">
        <w:rPr>
          <w:sz w:val="22"/>
          <w:szCs w:val="22"/>
        </w:rPr>
        <w:t>throughout the rural community and</w:t>
      </w:r>
      <w:r w:rsidRPr="005F2A86">
        <w:rPr>
          <w:sz w:val="22"/>
          <w:szCs w:val="22"/>
        </w:rPr>
        <w:t xml:space="preserve"> will be used to identify the zoning designation of individual properties.</w:t>
      </w:r>
    </w:p>
    <w:p w14:paraId="16AC4125" w14:textId="577DB815" w:rsidR="00E2044E" w:rsidRPr="00DE4805" w:rsidRDefault="00E2044E" w:rsidP="003C69C2">
      <w:pPr>
        <w:rPr>
          <w:sz w:val="22"/>
          <w:szCs w:val="22"/>
        </w:rPr>
      </w:pPr>
    </w:p>
    <w:sectPr w:rsidR="00E2044E" w:rsidRPr="00DE48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001D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B1B5FD7"/>
    <w:multiLevelType w:val="hybridMultilevel"/>
    <w:tmpl w:val="3B0450D6"/>
    <w:lvl w:ilvl="0" w:tplc="5DFABBC0">
      <w:numFmt w:val="bullet"/>
      <w:lvlText w:val=""/>
      <w:lvlJc w:val="left"/>
      <w:pPr>
        <w:ind w:left="720" w:hanging="360"/>
      </w:pPr>
      <w:rPr>
        <w:rFonts w:ascii="Symbol" w:eastAsiaTheme="minorHAns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78973234">
    <w:abstractNumId w:val="0"/>
  </w:num>
  <w:num w:numId="2" w16cid:durableId="384571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83"/>
    <w:rsid w:val="000168AE"/>
    <w:rsid w:val="0002141C"/>
    <w:rsid w:val="000763FF"/>
    <w:rsid w:val="00183199"/>
    <w:rsid w:val="0019162E"/>
    <w:rsid w:val="001944F9"/>
    <w:rsid w:val="001C1556"/>
    <w:rsid w:val="001F3B4E"/>
    <w:rsid w:val="00296286"/>
    <w:rsid w:val="00323325"/>
    <w:rsid w:val="003957CF"/>
    <w:rsid w:val="003C69C2"/>
    <w:rsid w:val="003E7405"/>
    <w:rsid w:val="003F1D4E"/>
    <w:rsid w:val="00427C2C"/>
    <w:rsid w:val="0044441E"/>
    <w:rsid w:val="00444A93"/>
    <w:rsid w:val="0052473E"/>
    <w:rsid w:val="005B366A"/>
    <w:rsid w:val="005F2A86"/>
    <w:rsid w:val="00602233"/>
    <w:rsid w:val="00772B67"/>
    <w:rsid w:val="007A5284"/>
    <w:rsid w:val="00815DAA"/>
    <w:rsid w:val="00864BF2"/>
    <w:rsid w:val="00874040"/>
    <w:rsid w:val="008B1376"/>
    <w:rsid w:val="008E2C7A"/>
    <w:rsid w:val="008F63AE"/>
    <w:rsid w:val="00903940"/>
    <w:rsid w:val="009D2BAB"/>
    <w:rsid w:val="009E16BC"/>
    <w:rsid w:val="00A335E7"/>
    <w:rsid w:val="00B01D76"/>
    <w:rsid w:val="00B25554"/>
    <w:rsid w:val="00B53E49"/>
    <w:rsid w:val="00B85DC3"/>
    <w:rsid w:val="00BF0C9F"/>
    <w:rsid w:val="00C14427"/>
    <w:rsid w:val="00C42D66"/>
    <w:rsid w:val="00C476CB"/>
    <w:rsid w:val="00C75882"/>
    <w:rsid w:val="00D251CE"/>
    <w:rsid w:val="00D52554"/>
    <w:rsid w:val="00DC6543"/>
    <w:rsid w:val="00DE4805"/>
    <w:rsid w:val="00E2044E"/>
    <w:rsid w:val="00EC3A6F"/>
    <w:rsid w:val="00EC67DC"/>
    <w:rsid w:val="00ED4C4A"/>
    <w:rsid w:val="00F16498"/>
    <w:rsid w:val="00F65983"/>
    <w:rsid w:val="00FA6806"/>
    <w:rsid w:val="00FE5C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FE96"/>
  <w15:chartTrackingRefBased/>
  <w15:docId w15:val="{DD747716-24A4-43D1-BB08-7D072132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1"/>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5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9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9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598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59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59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59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59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5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9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9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59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59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59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59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59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5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9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9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5983"/>
    <w:pPr>
      <w:spacing w:before="160"/>
      <w:jc w:val="center"/>
    </w:pPr>
    <w:rPr>
      <w:i/>
      <w:iCs/>
      <w:color w:val="404040" w:themeColor="text1" w:themeTint="BF"/>
    </w:rPr>
  </w:style>
  <w:style w:type="character" w:customStyle="1" w:styleId="QuoteChar">
    <w:name w:val="Quote Char"/>
    <w:basedOn w:val="DefaultParagraphFont"/>
    <w:link w:val="Quote"/>
    <w:uiPriority w:val="29"/>
    <w:rsid w:val="00F65983"/>
    <w:rPr>
      <w:i/>
      <w:iCs/>
      <w:color w:val="404040" w:themeColor="text1" w:themeTint="BF"/>
    </w:rPr>
  </w:style>
  <w:style w:type="paragraph" w:styleId="ListParagraph">
    <w:name w:val="List Paragraph"/>
    <w:basedOn w:val="Normal"/>
    <w:uiPriority w:val="34"/>
    <w:qFormat/>
    <w:rsid w:val="00F65983"/>
    <w:pPr>
      <w:ind w:left="720"/>
      <w:contextualSpacing/>
    </w:pPr>
  </w:style>
  <w:style w:type="character" w:styleId="IntenseEmphasis">
    <w:name w:val="Intense Emphasis"/>
    <w:basedOn w:val="DefaultParagraphFont"/>
    <w:uiPriority w:val="21"/>
    <w:qFormat/>
    <w:rsid w:val="00F65983"/>
    <w:rPr>
      <w:i/>
      <w:iCs/>
      <w:color w:val="0F4761" w:themeColor="accent1" w:themeShade="BF"/>
    </w:rPr>
  </w:style>
  <w:style w:type="paragraph" w:styleId="IntenseQuote">
    <w:name w:val="Intense Quote"/>
    <w:basedOn w:val="Normal"/>
    <w:next w:val="Normal"/>
    <w:link w:val="IntenseQuoteChar"/>
    <w:uiPriority w:val="30"/>
    <w:qFormat/>
    <w:rsid w:val="00F65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983"/>
    <w:rPr>
      <w:i/>
      <w:iCs/>
      <w:color w:val="0F4761" w:themeColor="accent1" w:themeShade="BF"/>
    </w:rPr>
  </w:style>
  <w:style w:type="character" w:styleId="IntenseReference">
    <w:name w:val="Intense Reference"/>
    <w:basedOn w:val="DefaultParagraphFont"/>
    <w:uiPriority w:val="32"/>
    <w:qFormat/>
    <w:rsid w:val="00F659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588CC91398544A018AD39236848C4" ma:contentTypeVersion="19" ma:contentTypeDescription="Create a new document." ma:contentTypeScope="" ma:versionID="7b7686767fc85e49ac6aec0f2eda3f84">
  <xsd:schema xmlns:xsd="http://www.w3.org/2001/XMLSchema" xmlns:xs="http://www.w3.org/2001/XMLSchema" xmlns:p="http://schemas.microsoft.com/office/2006/metadata/properties" xmlns:ns2="91beb03b-d51e-4c9b-84c4-7bfeaebd865d" xmlns:ns3="ad7c68c4-de11-4cf5-a159-bc0f25284302" targetNamespace="http://schemas.microsoft.com/office/2006/metadata/properties" ma:root="true" ma:fieldsID="6e4ab155e86168afd4d9a814fc2b349e" ns2:_="" ns3:_="">
    <xsd:import namespace="91beb03b-d51e-4c9b-84c4-7bfeaebd865d"/>
    <xsd:import namespace="ad7c68c4-de11-4cf5-a159-bc0f252843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eb03b-d51e-4c9b-84c4-7bfeaebd8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0aa865-4fd2-4a0f-b744-fed1d78d9b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c68c4-de11-4cf5-a159-bc0f252843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d02917-e295-45a4-9732-d9aa9511cf3c}" ma:internalName="TaxCatchAll" ma:showField="CatchAllData" ma:web="ad7c68c4-de11-4cf5-a159-bc0f25284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7c68c4-de11-4cf5-a159-bc0f25284302" xsi:nil="true"/>
    <lcf76f155ced4ddcb4097134ff3c332f xmlns="91beb03b-d51e-4c9b-84c4-7bfeaebd86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7C8C7-39B4-4C5E-8852-0B432A55D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eb03b-d51e-4c9b-84c4-7bfeaebd865d"/>
    <ds:schemaRef ds:uri="ad7c68c4-de11-4cf5-a159-bc0f25284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BABF7-23B7-40EB-AD47-97838000D95A}">
  <ds:schemaRefs>
    <ds:schemaRef ds:uri="http://schemas.microsoft.com/office/2006/metadata/properties"/>
    <ds:schemaRef ds:uri="http://schemas.microsoft.com/office/infopath/2007/PartnerControls"/>
    <ds:schemaRef ds:uri="ad7c68c4-de11-4cf5-a159-bc0f25284302"/>
    <ds:schemaRef ds:uri="91beb03b-d51e-4c9b-84c4-7bfeaebd865d"/>
  </ds:schemaRefs>
</ds:datastoreItem>
</file>

<file path=customXml/itemProps3.xml><?xml version="1.0" encoding="utf-8"?>
<ds:datastoreItem xmlns:ds="http://schemas.openxmlformats.org/officeDocument/2006/customXml" ds:itemID="{CA83BE2F-829B-494A-86E7-E9F8850A1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366</Words>
  <Characters>2188</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Hilborn</dc:creator>
  <cp:keywords/>
  <dc:description/>
  <cp:lastModifiedBy>Raghav Parikh</cp:lastModifiedBy>
  <cp:revision>23</cp:revision>
  <cp:lastPrinted>2026-04-16T17:15:00Z</cp:lastPrinted>
  <dcterms:created xsi:type="dcterms:W3CDTF">2026-04-15T17:03:00Z</dcterms:created>
  <dcterms:modified xsi:type="dcterms:W3CDTF">2026-07-28T18:49:00Z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0x010100CC1588CC91398544A018AD39236848C4</vt:lpwstr>
  </property>
  <property fmtid="{D5CDD505-2E9C-101B-9397-08002B2CF9AE}" pid="3" name="MediaServiceImageTags">
    <vt:lpwstr/>
  </property>
</Properties>
</file>