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CAC8F" w14:textId="6283A640" w:rsidR="008D5D5E" w:rsidRDefault="008D5D5E">
      <w:pPr>
        <w:spacing w:after="63"/>
      </w:pPr>
    </w:p>
    <w:p w14:paraId="6396E9C7" w14:textId="77777777" w:rsidR="007C7B87" w:rsidRDefault="007C7B87" w:rsidP="007C7B87">
      <w:pPr>
        <w:spacing w:after="63"/>
      </w:pPr>
    </w:p>
    <w:p w14:paraId="2F935A59" w14:textId="77777777" w:rsidR="007C7B87" w:rsidRDefault="007C7B87" w:rsidP="007C7B87">
      <w:pPr>
        <w:spacing w:after="63"/>
      </w:pPr>
    </w:p>
    <w:p w14:paraId="42FDE71E" w14:textId="77777777" w:rsidR="007C7B87" w:rsidRPr="007C7B87" w:rsidRDefault="007C7B87" w:rsidP="007C7B87">
      <w:pPr>
        <w:spacing w:after="63"/>
        <w:jc w:val="center"/>
        <w:rPr>
          <w:rFonts w:ascii="Times New Roman" w:hAnsi="Times New Roman" w:cs="Times New Roman"/>
          <w:sz w:val="28"/>
          <w:szCs w:val="28"/>
        </w:rPr>
      </w:pPr>
      <w:r w:rsidRPr="007C7B87">
        <w:rPr>
          <w:rFonts w:ascii="Times New Roman" w:hAnsi="Times New Roman" w:cs="Times New Roman"/>
          <w:sz w:val="28"/>
          <w:szCs w:val="28"/>
        </w:rPr>
        <w:t>Hanwell</w:t>
      </w:r>
    </w:p>
    <w:p w14:paraId="21983B1F" w14:textId="77777777" w:rsidR="007C7B87" w:rsidRPr="007C7B87" w:rsidRDefault="007C7B87" w:rsidP="007C7B87">
      <w:pPr>
        <w:spacing w:after="63"/>
        <w:jc w:val="center"/>
        <w:rPr>
          <w:rFonts w:ascii="Times New Roman" w:hAnsi="Times New Roman" w:cs="Times New Roman"/>
          <w:sz w:val="28"/>
          <w:szCs w:val="28"/>
        </w:rPr>
      </w:pPr>
      <w:r w:rsidRPr="007C7B87">
        <w:rPr>
          <w:rFonts w:ascii="Times New Roman" w:hAnsi="Times New Roman" w:cs="Times New Roman"/>
          <w:sz w:val="28"/>
          <w:szCs w:val="28"/>
        </w:rPr>
        <w:t>Rural Community</w:t>
      </w:r>
    </w:p>
    <w:p w14:paraId="6820EA34" w14:textId="3CD6F9A8" w:rsidR="007C7B87" w:rsidRPr="007C7B87" w:rsidRDefault="007C7B87" w:rsidP="007C7B87">
      <w:pPr>
        <w:spacing w:after="63"/>
        <w:jc w:val="center"/>
        <w:rPr>
          <w:rFonts w:ascii="Times New Roman" w:hAnsi="Times New Roman" w:cs="Times New Roman"/>
          <w:sz w:val="28"/>
          <w:szCs w:val="28"/>
        </w:rPr>
      </w:pPr>
      <w:r w:rsidRPr="007C7B87">
        <w:rPr>
          <w:rFonts w:ascii="Times New Roman" w:hAnsi="Times New Roman" w:cs="Times New Roman"/>
          <w:sz w:val="28"/>
          <w:szCs w:val="28"/>
        </w:rPr>
        <w:t xml:space="preserve">Special Meeting of Council </w:t>
      </w:r>
    </w:p>
    <w:p w14:paraId="51C5B3D7" w14:textId="2B7B6098" w:rsidR="007C7B87" w:rsidRPr="007C7B87" w:rsidRDefault="00CE2249" w:rsidP="007C7B87">
      <w:pPr>
        <w:spacing w:after="6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October</w:t>
      </w:r>
      <w:r w:rsidR="007C7B87" w:rsidRPr="007C7B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</w:t>
      </w:r>
      <w:r w:rsidR="007C7B87" w:rsidRPr="007C7B87">
        <w:rPr>
          <w:rFonts w:ascii="Times New Roman" w:hAnsi="Times New Roman" w:cs="Times New Roman"/>
          <w:sz w:val="28"/>
          <w:szCs w:val="28"/>
        </w:rPr>
        <w:t xml:space="preserve">, 2026 @ </w:t>
      </w:r>
      <w:r w:rsidR="00332F1C">
        <w:rPr>
          <w:rFonts w:ascii="Times New Roman" w:hAnsi="Times New Roman" w:cs="Times New Roman"/>
          <w:sz w:val="28"/>
          <w:szCs w:val="28"/>
        </w:rPr>
        <w:t>8</w:t>
      </w:r>
      <w:r w:rsidR="000327D6">
        <w:rPr>
          <w:rFonts w:ascii="Times New Roman" w:hAnsi="Times New Roman" w:cs="Times New Roman"/>
          <w:sz w:val="28"/>
          <w:szCs w:val="28"/>
        </w:rPr>
        <w:t>:</w:t>
      </w:r>
      <w:r w:rsidR="00332F1C">
        <w:rPr>
          <w:rFonts w:ascii="Times New Roman" w:hAnsi="Times New Roman" w:cs="Times New Roman"/>
          <w:sz w:val="28"/>
          <w:szCs w:val="28"/>
        </w:rPr>
        <w:t>00</w:t>
      </w:r>
      <w:r w:rsidR="007C7B87" w:rsidRPr="007C7B87">
        <w:rPr>
          <w:rFonts w:ascii="Times New Roman" w:hAnsi="Times New Roman" w:cs="Times New Roman"/>
          <w:sz w:val="28"/>
          <w:szCs w:val="28"/>
        </w:rPr>
        <w:t xml:space="preserve"> p</w:t>
      </w:r>
      <w:r w:rsidR="00332F1C">
        <w:rPr>
          <w:rFonts w:ascii="Times New Roman" w:hAnsi="Times New Roman" w:cs="Times New Roman"/>
          <w:sz w:val="28"/>
          <w:szCs w:val="28"/>
        </w:rPr>
        <w:t>.</w:t>
      </w:r>
      <w:r w:rsidR="007C7B87" w:rsidRPr="007C7B87">
        <w:rPr>
          <w:rFonts w:ascii="Times New Roman" w:hAnsi="Times New Roman" w:cs="Times New Roman"/>
          <w:sz w:val="28"/>
          <w:szCs w:val="28"/>
        </w:rPr>
        <w:t>m</w:t>
      </w:r>
      <w:r w:rsidR="00332F1C">
        <w:rPr>
          <w:rFonts w:ascii="Times New Roman" w:hAnsi="Times New Roman" w:cs="Times New Roman"/>
          <w:sz w:val="28"/>
          <w:szCs w:val="28"/>
        </w:rPr>
        <w:t>.</w:t>
      </w:r>
    </w:p>
    <w:p w14:paraId="28912EFA" w14:textId="77777777" w:rsidR="007C7B87" w:rsidRPr="007C7B87" w:rsidRDefault="007C7B87" w:rsidP="007C7B87">
      <w:pPr>
        <w:spacing w:after="63"/>
        <w:jc w:val="center"/>
        <w:rPr>
          <w:rFonts w:ascii="Times New Roman" w:hAnsi="Times New Roman" w:cs="Times New Roman"/>
          <w:sz w:val="24"/>
        </w:rPr>
      </w:pPr>
    </w:p>
    <w:p w14:paraId="63174E97" w14:textId="77777777" w:rsidR="00C1722E" w:rsidRDefault="00C1722E" w:rsidP="007C7B87">
      <w:pPr>
        <w:spacing w:after="63"/>
        <w:jc w:val="center"/>
        <w:rPr>
          <w:rFonts w:ascii="Times New Roman" w:hAnsi="Times New Roman" w:cs="Times New Roman"/>
          <w:sz w:val="28"/>
          <w:szCs w:val="28"/>
        </w:rPr>
      </w:pPr>
    </w:p>
    <w:p w14:paraId="6F42BF15" w14:textId="102EE8AD" w:rsidR="007C7B87" w:rsidRPr="00C1722E" w:rsidRDefault="007C7B87" w:rsidP="00C1722E">
      <w:pPr>
        <w:spacing w:after="63"/>
        <w:jc w:val="center"/>
        <w:rPr>
          <w:rFonts w:ascii="Times New Roman" w:hAnsi="Times New Roman" w:cs="Times New Roman"/>
          <w:sz w:val="28"/>
          <w:szCs w:val="28"/>
        </w:rPr>
      </w:pPr>
      <w:r w:rsidRPr="007C7B87">
        <w:rPr>
          <w:rFonts w:ascii="Times New Roman" w:hAnsi="Times New Roman" w:cs="Times New Roman"/>
          <w:sz w:val="28"/>
          <w:szCs w:val="28"/>
        </w:rPr>
        <w:t>AGENDA</w:t>
      </w:r>
    </w:p>
    <w:p w14:paraId="7954E0BA" w14:textId="77777777" w:rsidR="007C7B87" w:rsidRDefault="007C7B87">
      <w:pPr>
        <w:spacing w:after="63"/>
      </w:pPr>
    </w:p>
    <w:p w14:paraId="145E407E" w14:textId="77777777" w:rsidR="007C7B87" w:rsidRDefault="007C7B87">
      <w:pPr>
        <w:spacing w:after="63"/>
      </w:pPr>
    </w:p>
    <w:p w14:paraId="29D4B494" w14:textId="77777777" w:rsidR="008D5D5E" w:rsidRDefault="005E1CEA">
      <w:pPr>
        <w:numPr>
          <w:ilvl w:val="0"/>
          <w:numId w:val="1"/>
        </w:numPr>
        <w:spacing w:after="0"/>
        <w:ind w:hanging="360"/>
      </w:pPr>
      <w:r>
        <w:rPr>
          <w:rFonts w:ascii="Times New Roman" w:eastAsia="Times New Roman" w:hAnsi="Times New Roman" w:cs="Times New Roman"/>
          <w:sz w:val="24"/>
        </w:rPr>
        <w:t xml:space="preserve">Calling to Order </w:t>
      </w:r>
    </w:p>
    <w:p w14:paraId="6020684E" w14:textId="77777777" w:rsidR="008D5D5E" w:rsidRDefault="005E1CE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D18B69C" w14:textId="77777777" w:rsidR="00E0356E" w:rsidRPr="00E0356E" w:rsidRDefault="000327D6">
      <w:pPr>
        <w:numPr>
          <w:ilvl w:val="0"/>
          <w:numId w:val="1"/>
        </w:numPr>
        <w:spacing w:after="0"/>
        <w:ind w:hanging="360"/>
      </w:pPr>
      <w:r>
        <w:rPr>
          <w:rFonts w:ascii="Times New Roman" w:eastAsia="Times New Roman" w:hAnsi="Times New Roman" w:cs="Times New Roman"/>
          <w:sz w:val="24"/>
        </w:rPr>
        <w:t>Approval of the Agenda</w:t>
      </w:r>
    </w:p>
    <w:p w14:paraId="782243FA" w14:textId="77777777" w:rsidR="00E0356E" w:rsidRDefault="00E0356E" w:rsidP="00C1722E">
      <w:pPr>
        <w:pStyle w:val="ListParagraph"/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6E83A4B4" w14:textId="3A4B3277" w:rsidR="008D5D5E" w:rsidRPr="000327D6" w:rsidRDefault="00E0356E" w:rsidP="00C1722E">
      <w:pPr>
        <w:numPr>
          <w:ilvl w:val="0"/>
          <w:numId w:val="1"/>
        </w:numPr>
        <w:spacing w:after="0" w:line="240" w:lineRule="auto"/>
        <w:ind w:hanging="360"/>
      </w:pPr>
      <w:r>
        <w:rPr>
          <w:rFonts w:ascii="Times New Roman" w:eastAsia="Times New Roman" w:hAnsi="Times New Roman" w:cs="Times New Roman"/>
          <w:sz w:val="24"/>
        </w:rPr>
        <w:t>Disclosures of Interest</w:t>
      </w:r>
      <w:r w:rsidR="000327D6">
        <w:rPr>
          <w:rFonts w:ascii="Times New Roman" w:eastAsia="Times New Roman" w:hAnsi="Times New Roman" w:cs="Times New Roman"/>
          <w:sz w:val="24"/>
        </w:rPr>
        <w:t xml:space="preserve"> </w:t>
      </w:r>
      <w:r w:rsidR="005E1CEA">
        <w:rPr>
          <w:rFonts w:ascii="Times New Roman" w:eastAsia="Times New Roman" w:hAnsi="Times New Roman" w:cs="Times New Roman"/>
          <w:sz w:val="24"/>
        </w:rPr>
        <w:t xml:space="preserve"> </w:t>
      </w:r>
    </w:p>
    <w:p w14:paraId="2A4997D7" w14:textId="77777777" w:rsidR="000327D6" w:rsidRPr="000327D6" w:rsidRDefault="000327D6" w:rsidP="000327D6">
      <w:pPr>
        <w:spacing w:after="0"/>
      </w:pPr>
    </w:p>
    <w:p w14:paraId="4437DE85" w14:textId="2AD05AA4" w:rsidR="00190513" w:rsidRDefault="00190513" w:rsidP="00190513">
      <w:pPr>
        <w:numPr>
          <w:ilvl w:val="0"/>
          <w:numId w:val="1"/>
        </w:numPr>
        <w:spacing w:after="0"/>
        <w:ind w:hanging="360"/>
        <w:rPr>
          <w:sz w:val="24"/>
        </w:rPr>
      </w:pPr>
      <w:r>
        <w:rPr>
          <w:sz w:val="24"/>
        </w:rPr>
        <w:t xml:space="preserve">Closed Session </w:t>
      </w:r>
    </w:p>
    <w:p w14:paraId="19C43660" w14:textId="6A73F820" w:rsidR="00190513" w:rsidRPr="006E467D" w:rsidRDefault="00190513" w:rsidP="00190513">
      <w:pPr>
        <w:pStyle w:val="ListParagraph"/>
        <w:numPr>
          <w:ilvl w:val="0"/>
          <w:numId w:val="2"/>
        </w:numPr>
        <w:spacing w:after="0"/>
        <w:ind w:left="810"/>
        <w:rPr>
          <w:sz w:val="24"/>
        </w:rPr>
      </w:pPr>
      <w:r w:rsidRPr="0036503F">
        <w:rPr>
          <w:rFonts w:ascii="Georgia" w:hAnsi="Georgia" w:cs="Apple-Chancery"/>
        </w:rPr>
        <w:t xml:space="preserve">Matter </w:t>
      </w:r>
      <w:r w:rsidRPr="00011530">
        <w:rPr>
          <w:rFonts w:ascii="Georgia" w:hAnsi="Georgia" w:cs="Apple-Chancery"/>
        </w:rPr>
        <w:t>pursuant to S.68(</w:t>
      </w:r>
      <w:r>
        <w:rPr>
          <w:rFonts w:ascii="Georgia" w:hAnsi="Georgia" w:cs="Apple-Chancery"/>
        </w:rPr>
        <w:t>1</w:t>
      </w:r>
      <w:r w:rsidRPr="00011530">
        <w:rPr>
          <w:rFonts w:ascii="Georgia" w:hAnsi="Georgia" w:cs="Apple-Chancery"/>
        </w:rPr>
        <w:t>)(</w:t>
      </w:r>
      <w:r w:rsidR="00CE2249">
        <w:rPr>
          <w:rFonts w:ascii="Georgia" w:hAnsi="Georgia" w:cs="Apple-Chancery"/>
        </w:rPr>
        <w:t>c</w:t>
      </w:r>
      <w:r w:rsidRPr="00011530">
        <w:rPr>
          <w:rFonts w:ascii="Georgia" w:hAnsi="Georgia" w:cs="Apple-Chancery"/>
        </w:rPr>
        <w:t xml:space="preserve">) of the </w:t>
      </w:r>
      <w:r w:rsidRPr="00EB4966">
        <w:rPr>
          <w:rFonts w:ascii="Georgia" w:hAnsi="Georgia" w:cs="Apple-Chancery"/>
          <w:i/>
          <w:iCs/>
        </w:rPr>
        <w:t>Local Governance Act</w:t>
      </w:r>
    </w:p>
    <w:p w14:paraId="30369E7A" w14:textId="1ACCB232" w:rsidR="006E467D" w:rsidRPr="00190513" w:rsidRDefault="006E467D" w:rsidP="00190513">
      <w:pPr>
        <w:pStyle w:val="ListParagraph"/>
        <w:numPr>
          <w:ilvl w:val="0"/>
          <w:numId w:val="2"/>
        </w:numPr>
        <w:spacing w:after="0"/>
        <w:ind w:left="810"/>
        <w:rPr>
          <w:sz w:val="24"/>
        </w:rPr>
      </w:pPr>
      <w:r>
        <w:rPr>
          <w:rFonts w:ascii="Georgia" w:hAnsi="Georgia" w:cs="Apple-Chancery"/>
        </w:rPr>
        <w:t xml:space="preserve">Matter pursuant to S.68(1)(f) of the </w:t>
      </w:r>
      <w:r>
        <w:rPr>
          <w:rFonts w:ascii="Georgia" w:hAnsi="Georgia" w:cs="Apple-Chancery"/>
          <w:i/>
          <w:iCs/>
        </w:rPr>
        <w:t>Local Governance Act</w:t>
      </w:r>
    </w:p>
    <w:p w14:paraId="3E710A01" w14:textId="3D1549C6" w:rsidR="008D5D5E" w:rsidRDefault="008D5D5E">
      <w:pPr>
        <w:spacing w:after="0"/>
      </w:pPr>
    </w:p>
    <w:p w14:paraId="119999D0" w14:textId="0534BCA0" w:rsidR="008D5D5E" w:rsidRDefault="007C7B87">
      <w:pPr>
        <w:numPr>
          <w:ilvl w:val="0"/>
          <w:numId w:val="1"/>
        </w:numPr>
        <w:spacing w:after="0"/>
        <w:ind w:hanging="360"/>
      </w:pPr>
      <w:r>
        <w:rPr>
          <w:rFonts w:ascii="Times New Roman" w:eastAsia="Times New Roman" w:hAnsi="Times New Roman" w:cs="Times New Roman"/>
          <w:sz w:val="24"/>
        </w:rPr>
        <w:t>Adjournment</w:t>
      </w:r>
    </w:p>
    <w:p w14:paraId="4CAE850C" w14:textId="77777777" w:rsidR="008D5D5E" w:rsidRDefault="005E1CEA">
      <w:pPr>
        <w:spacing w:after="0"/>
        <w:ind w:left="115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BBCE049" w14:textId="53350118" w:rsidR="008D5D5E" w:rsidRDefault="008D5D5E">
      <w:pPr>
        <w:spacing w:after="0"/>
        <w:ind w:left="115"/>
      </w:pPr>
    </w:p>
    <w:p w14:paraId="27F51DC6" w14:textId="77777777" w:rsidR="008D5D5E" w:rsidRDefault="005E1CE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183F2D3" w14:textId="77777777" w:rsidR="008D5D5E" w:rsidRDefault="005E1CEA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8D5D5E">
      <w:pgSz w:w="12240" w:h="15840"/>
      <w:pgMar w:top="1440" w:right="1440" w:bottom="144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pple-Chancer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E67747"/>
    <w:multiLevelType w:val="hybridMultilevel"/>
    <w:tmpl w:val="55703DBA"/>
    <w:lvl w:ilvl="0" w:tplc="10090017">
      <w:start w:val="1"/>
      <w:numFmt w:val="lowerLetter"/>
      <w:lvlText w:val="%1)"/>
      <w:lvlJc w:val="left"/>
      <w:pPr>
        <w:ind w:left="1180" w:hanging="360"/>
      </w:pPr>
    </w:lvl>
    <w:lvl w:ilvl="1" w:tplc="10090019" w:tentative="1">
      <w:start w:val="1"/>
      <w:numFmt w:val="lowerLetter"/>
      <w:lvlText w:val="%2."/>
      <w:lvlJc w:val="left"/>
      <w:pPr>
        <w:ind w:left="1900" w:hanging="360"/>
      </w:pPr>
    </w:lvl>
    <w:lvl w:ilvl="2" w:tplc="1009001B" w:tentative="1">
      <w:start w:val="1"/>
      <w:numFmt w:val="lowerRoman"/>
      <w:lvlText w:val="%3."/>
      <w:lvlJc w:val="right"/>
      <w:pPr>
        <w:ind w:left="2620" w:hanging="180"/>
      </w:pPr>
    </w:lvl>
    <w:lvl w:ilvl="3" w:tplc="1009000F" w:tentative="1">
      <w:start w:val="1"/>
      <w:numFmt w:val="decimal"/>
      <w:lvlText w:val="%4."/>
      <w:lvlJc w:val="left"/>
      <w:pPr>
        <w:ind w:left="3340" w:hanging="360"/>
      </w:pPr>
    </w:lvl>
    <w:lvl w:ilvl="4" w:tplc="10090019" w:tentative="1">
      <w:start w:val="1"/>
      <w:numFmt w:val="lowerLetter"/>
      <w:lvlText w:val="%5."/>
      <w:lvlJc w:val="left"/>
      <w:pPr>
        <w:ind w:left="4060" w:hanging="360"/>
      </w:pPr>
    </w:lvl>
    <w:lvl w:ilvl="5" w:tplc="1009001B" w:tentative="1">
      <w:start w:val="1"/>
      <w:numFmt w:val="lowerRoman"/>
      <w:lvlText w:val="%6."/>
      <w:lvlJc w:val="right"/>
      <w:pPr>
        <w:ind w:left="4780" w:hanging="180"/>
      </w:pPr>
    </w:lvl>
    <w:lvl w:ilvl="6" w:tplc="1009000F" w:tentative="1">
      <w:start w:val="1"/>
      <w:numFmt w:val="decimal"/>
      <w:lvlText w:val="%7."/>
      <w:lvlJc w:val="left"/>
      <w:pPr>
        <w:ind w:left="5500" w:hanging="360"/>
      </w:pPr>
    </w:lvl>
    <w:lvl w:ilvl="7" w:tplc="10090019" w:tentative="1">
      <w:start w:val="1"/>
      <w:numFmt w:val="lowerLetter"/>
      <w:lvlText w:val="%8."/>
      <w:lvlJc w:val="left"/>
      <w:pPr>
        <w:ind w:left="6220" w:hanging="360"/>
      </w:pPr>
    </w:lvl>
    <w:lvl w:ilvl="8" w:tplc="1009001B" w:tentative="1">
      <w:start w:val="1"/>
      <w:numFmt w:val="lowerRoman"/>
      <w:lvlText w:val="%9."/>
      <w:lvlJc w:val="right"/>
      <w:pPr>
        <w:ind w:left="6940" w:hanging="180"/>
      </w:pPr>
    </w:lvl>
  </w:abstractNum>
  <w:abstractNum w:abstractNumId="1" w15:restartNumberingAfterBreak="0">
    <w:nsid w:val="40220AA8"/>
    <w:multiLevelType w:val="hybridMultilevel"/>
    <w:tmpl w:val="71265E5E"/>
    <w:lvl w:ilvl="0" w:tplc="A084734E">
      <w:start w:val="1"/>
      <w:numFmt w:val="decimal"/>
      <w:lvlText w:val="%1."/>
      <w:lvlJc w:val="left"/>
      <w:pPr>
        <w:ind w:left="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51C2354">
      <w:start w:val="1"/>
      <w:numFmt w:val="lowerLetter"/>
      <w:lvlText w:val="%2"/>
      <w:lvlJc w:val="left"/>
      <w:pPr>
        <w:ind w:left="1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228AF9E">
      <w:start w:val="1"/>
      <w:numFmt w:val="lowerRoman"/>
      <w:lvlText w:val="%3"/>
      <w:lvlJc w:val="left"/>
      <w:pPr>
        <w:ind w:left="1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F90C5BC">
      <w:start w:val="1"/>
      <w:numFmt w:val="decimal"/>
      <w:lvlText w:val="%4"/>
      <w:lvlJc w:val="left"/>
      <w:pPr>
        <w:ind w:left="2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805FF8">
      <w:start w:val="1"/>
      <w:numFmt w:val="lowerLetter"/>
      <w:lvlText w:val="%5"/>
      <w:lvlJc w:val="left"/>
      <w:pPr>
        <w:ind w:left="3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962C3E">
      <w:start w:val="1"/>
      <w:numFmt w:val="lowerRoman"/>
      <w:lvlText w:val="%6"/>
      <w:lvlJc w:val="left"/>
      <w:pPr>
        <w:ind w:left="4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CC310E">
      <w:start w:val="1"/>
      <w:numFmt w:val="decimal"/>
      <w:lvlText w:val="%7"/>
      <w:lvlJc w:val="left"/>
      <w:pPr>
        <w:ind w:left="4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69AB0C0">
      <w:start w:val="1"/>
      <w:numFmt w:val="lowerLetter"/>
      <w:lvlText w:val="%8"/>
      <w:lvlJc w:val="left"/>
      <w:pPr>
        <w:ind w:left="5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CCCE914">
      <w:start w:val="1"/>
      <w:numFmt w:val="lowerRoman"/>
      <w:lvlText w:val="%9"/>
      <w:lvlJc w:val="left"/>
      <w:pPr>
        <w:ind w:left="6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35773453">
    <w:abstractNumId w:val="1"/>
  </w:num>
  <w:num w:numId="2" w16cid:durableId="7582580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D5E"/>
    <w:rsid w:val="000170E0"/>
    <w:rsid w:val="000327D6"/>
    <w:rsid w:val="0016377C"/>
    <w:rsid w:val="00190513"/>
    <w:rsid w:val="001F616D"/>
    <w:rsid w:val="0027487A"/>
    <w:rsid w:val="0031190C"/>
    <w:rsid w:val="00332F1C"/>
    <w:rsid w:val="003E3D45"/>
    <w:rsid w:val="006D0698"/>
    <w:rsid w:val="006E467D"/>
    <w:rsid w:val="007C7B87"/>
    <w:rsid w:val="008267F1"/>
    <w:rsid w:val="008D5D5E"/>
    <w:rsid w:val="00906E65"/>
    <w:rsid w:val="00B41407"/>
    <w:rsid w:val="00C12CA1"/>
    <w:rsid w:val="00C1722E"/>
    <w:rsid w:val="00C444AC"/>
    <w:rsid w:val="00CE2249"/>
    <w:rsid w:val="00D53456"/>
    <w:rsid w:val="00DF17AE"/>
    <w:rsid w:val="00E03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3A01C"/>
  <w15:docId w15:val="{B1316194-56E6-4601-97BB-6D49D2898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27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53</Words>
  <Characters>265</Characters>
  <Application>Microsoft Office Word</Application>
  <DocSecurity>0</DocSecurity>
  <Lines>29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Hanwell Clerk</dc:creator>
  <cp:keywords/>
  <cp:lastModifiedBy>Devon Romanick</cp:lastModifiedBy>
  <cp:revision>7</cp:revision>
  <dcterms:created xsi:type="dcterms:W3CDTF">2026-10-07T17:23:00Z</dcterms:created>
  <dcterms:modified xsi:type="dcterms:W3CDTF">2026-10-09T16:06:00Z</dcterms:modified>
</cp:coreProperties>
</file>